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A28" w:rsidRPr="00634319" w:rsidRDefault="00775A28" w:rsidP="00775A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безопасности и поведения учащихся во время весенних каникул</w:t>
      </w:r>
    </w:p>
    <w:p w:rsidR="00775A28" w:rsidRPr="00634319" w:rsidRDefault="00775A28" w:rsidP="00775A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Опасные ситуации, возникающие в повседневной жизни)</w:t>
      </w:r>
    </w:p>
    <w:p w:rsidR="00775A28" w:rsidRPr="00634319" w:rsidRDefault="00775A28" w:rsidP="00775A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34319" w:rsidRPr="006343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52950" cy="3416068"/>
            <wp:effectExtent l="19050" t="0" r="0" b="0"/>
            <wp:docPr id="1" name="Рисунок 1" descr="C:\Users\1\Desktop\Новая папка (7)\IMG_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7)\IMG_58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76" cy="341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28" w:rsidRPr="00634319" w:rsidRDefault="00775A28" w:rsidP="006343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5A28" w:rsidRPr="00634319" w:rsidRDefault="00775A28" w:rsidP="00775A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безопасности во время весенних каникул</w:t>
      </w:r>
    </w:p>
    <w:p w:rsidR="00775A28" w:rsidRPr="00634319" w:rsidRDefault="00775A28" w:rsidP="00775A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Опасные ситуации, возникающие в повседневной жизни)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привить учащимся начальные знания, умения и навыки в области безопасности жизни;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сформировать у детей научно обоснованную систему понятий основ безопасности жизнедеятельности;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выработать необходимые умения и навыки безопасного поведения в повседневной жизни, в случае возникновения различных опасных и чрезвычайных ситуаций.</w:t>
      </w:r>
    </w:p>
    <w:p w:rsidR="00775A28" w:rsidRPr="00634319" w:rsidRDefault="00775A28" w:rsidP="00775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Беседа.</w:t>
      </w:r>
    </w:p>
    <w:p w:rsidR="00775A28" w:rsidRPr="00634319" w:rsidRDefault="00775A28" w:rsidP="00775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впереди каникулы – чудное время, которое так ожидаемо</w:t>
      </w:r>
    </w:p>
    <w:p w:rsidR="00634319" w:rsidRPr="00634319" w:rsidRDefault="00775A28" w:rsidP="00775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любым ребенком. Это славные деньки, когда нет учебы и, соответственно, отсутствует острая необходимость просыпаться по будильнику строго в шесть и делать дела. Но, как не странно, на каникулах тоже следует кое о чем позаботиться. И речь, безусловно, не об учебе. Общие правила поведения во время каникул</w:t>
      </w:r>
      <w:proofErr w:type="gramStart"/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аждый ребенок, независимо от возраста и ширины размаха планов на каникулы, обязан знать несколько простых правил безопасности во время отдыха. Иначе каникулы могут обратиться неприятными последствиями. Так что небольшой список правил, в последний день учебы, – это отнюдь не пустые слова. И каждый ученик должен быть с ним хорошо знаком. Рассмотрим несколько основных правил поведения, которые гарантируют безопасность на каникулах: Необходимо соблюдать правила дорожного движения, быть осторожным и внимательным на проезжей части дороги. Не стоит без </w:t>
      </w:r>
      <w:proofErr w:type="gramStart"/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ведома</w:t>
      </w:r>
      <w:proofErr w:type="gramEnd"/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 уходить в лес, на водоем, а также уезжать в другой город. Категорически не рекомендуется играть вблизи железной дороги или проезжей части, а также ходить на пустыри, заброшенные здания, свалки и в темные места. Нужно соблюдать все правила пожарной безопасности. Вести себя на водоемах нужно максимально осторожно. Нельзя гладить и тем более дразнить бездомных животных. Не рекомендуется разговаривать с незнакомыми людьми и обращать внимание на знаки внимания или какие-либо приказы посторонних. В зависимости от времени года, 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проводить свои каникулы можно по-разному. Например, если речь идет о весне или осени, ребенок может отправиться в лес с друзьями или родственниками, зимой – на каток, а лето едва ли обойдется без поездки в лагерь или на море. Поэтому совершенно очевидно, что правила поведения для разных сезонов несколько разняться. Безопасность во время весенних каникул. Конечно, безопасность на весенних каникулах включает в себя соблюдение общих правил поведения. Однако существуют также и особые требования, характерные именно для этого сезона. Итак, во время весенних каникул ребенок должен: Не ходить вдоль зданий, поскольку возможно падение сосулек и снега с крыш. Быть крайне осторожным вблизи водоемов. Прежде всего, не следует ходить к водоемам без разрешения взрослых. Нельзя подходить к водоемам с тающими льдами, а также запрещается кататься на льдинах. Быть осторожным, катаясь на велосипеде или скутере, соблюдать правила дорожного движения. При использовании </w:t>
      </w:r>
      <w:proofErr w:type="spellStart"/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скейта</w:t>
      </w:r>
      <w:proofErr w:type="spellEnd"/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роликовых коньков, самокатов необходимо не только соблюдать правила их использования, но также помнить, что проезжая часть для них не предназначена, и кататься необходимо только по тротуару. При походе в лес обязательно иметь головной убор, поскольку весна – это период активности клещей и прочих насекомых. Также не стоит лазить по деревьям. </w:t>
      </w: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Безопасность на каникулах – это чрезвычайно важный аспект отдыха. Именно поэтому дети в обязательном порядке должны быть знакомы с основными правилами поведения. Ведь, как говорится в народе, — </w:t>
      </w:r>
      <w:proofErr w:type="gramStart"/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предупрежден</w:t>
      </w:r>
      <w:proofErr w:type="gramEnd"/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значит вооружен....</w:t>
      </w:r>
    </w:p>
    <w:p w:rsidR="00775A28" w:rsidRPr="00634319" w:rsidRDefault="00634319" w:rsidP="00775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32447" cy="4226011"/>
            <wp:effectExtent l="19050" t="0" r="6353" b="0"/>
            <wp:docPr id="2" name="Рисунок 2" descr="C:\Users\1\Desktop\Новая папка (7)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7)\IMG_5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50" cy="42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A28"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75A28"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1.</w:t>
      </w:r>
    </w:p>
    <w:p w:rsidR="00775A28" w:rsidRPr="00634319" w:rsidRDefault="00775A28" w:rsidP="00775A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Инструкция №3.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Правила дорожного движения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2. 1. Проходи по тротуару только с правой стороны. Если нет тротуара, иди по левому краю дороги, навстречу движению транспорта.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2. 2. Дорогу переходи в том месте, где указана пешеходная дорожка или установлен светофор. Дорогу переходи на зелёный свет.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2. 3. Когда переходишь дорогу, смотри сначала налево, потом на право.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2. 4. Если нет светофора, переходи дорогу на перекрёстке. Пересекать улицу надо прямо, а не наискось.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2. 5. Не переходи дорогу перед близко идущим транспортом.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2. 6. На проезжей части игры строго запрещены.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2. 7. Не выезжай на проезжую часть на велосипеде.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775A28" w:rsidRPr="00634319" w:rsidRDefault="00775A28" w:rsidP="00775A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Инструктаж №4.</w:t>
      </w: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  <w:t>Правила пожарной безопасности и обращения с электроприборами</w:t>
      </w: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  <w:t>6. 1. Запрещается: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1. Бросать горящие спички, окурки в помещениях.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2. Небрежно, беспечно обращаться огнём.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3. Выбрасывать горящую золу вблизи строений.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4. Оставлять открытыми двери печей, каминов.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5. Включать в одну розетку большое количество потребителей тока.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6. Использовать неисправную аппаратуру и приборы.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7. Пользоваться повреждёнными розетками. Пользоваться электрическими утюгами, плитками, чайниками без подставок из несгораемых материалов.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8. Пользоваться электрошнурами и проводами с нарушенной изоляцией.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9. Оставлять без присмотра топящиеся печи.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10. Ковырять в розетке ни пальцем, ни другими предметами.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1. 11. Самим чинить и разбирать электроприборы.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6. 2. Разрешается: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1. Защищать дом от пожара.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2. В случае возникновения пожара вызвать пожарную охрану.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3. Использовать все имеющиеся средства для тушения пожара.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4. Подавать сигнал тревоги.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5. Встречать пожарных и сообщать им об очаге пожара.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6. Знать план эвакуации на случай пожара.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7. Кричать и звать на помощь взрослых.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8. Двигаться ползком или пригнувшись, если помещение сильно задымлено.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9. Вывести из горящего помещения людей, детей.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6. 2. 10. Набросить покрывало на пострадавшего.</w:t>
      </w: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Инструкция №5.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Техника безопасности и правила поведения учащихся во время весенних каникул.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правила поведения.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 общественных местах быть вежливым и внимательным к детям и взрослым, соблюдать нормы морали и этики.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Быть внимательным и осторожным на проезжей части дороги, при переходе дороги, соблюдать правила дорожного движения.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общественном транспорте быть внимательным и осторожным при посадке и выходе, на остановках.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Во время игр соблюдать правила игры, быть вежливым.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Не разговаривать с посторонними (незнакомыми) людьми. Не реагировать на знаки внимания и приказы незнакомца. Никуда не ходить с посторонними.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Не играть в тёмных местах, на свалках, стройплощадках, пустырях и в заброшенных зданиях, рядом с железной дорогой и автомагистралью.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Всегда сообщать родителям, куда идёшь гулять.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Без сопровождения взрослых и разрешения родителей не ходить к водоемам (рекам, озерам, водохранилищам) и в лес, не уезжать в другой населенный пункт.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9.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Не дразнить и не гладить беспризорных собак и других животных.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Находясь дома, быть внимательным при обращении с острыми, режущими, колющими предметами, не играть со спичками, зажигалками и т.п.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Не играй с легковоспламеняющимися и взрывоопасными предметами, огнестрельным и холодным оружием, боеприпасами.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Запрещается находиться на улице без сопровождения взрослых после 22.00 часов.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поведения во время весенних каникул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Запрещается бесконтрольно разжигать костры на территории лесного массива;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Не приближаться к рекам, быть острожными во время таяния снегов, паводка.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Необходимо заботиться о своем здоровье; проводить профилактические мероприятия против гриппа и простуды;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Одеваться в соответствии с погодой.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Остерегайся гололёда, во избежание падений и получения травм.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Соблюдать временной режим при просмотре телевизора и работе на компьютере;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Не играй вблизи зданий, с крыш которых свисает снег и лёд.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Быть осторожным в обращении с домашними животными;</w:t>
      </w:r>
    </w:p>
    <w:p w:rsidR="00775A28" w:rsidRPr="00634319" w:rsidRDefault="00775A28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Соблюдай меры безопасности в местах возможного схода лавин и обрушении снежных козырьков.</w:t>
      </w:r>
    </w:p>
    <w:p w:rsidR="00775A28" w:rsidRPr="00634319" w:rsidRDefault="00634319" w:rsidP="00775A28">
      <w:p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08323" cy="3607672"/>
            <wp:effectExtent l="19050" t="0" r="0" b="0"/>
            <wp:docPr id="3" name="Рисунок 3" descr="C:\Users\1\Desktop\Новая папка (7)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7)\IMG_5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73" cy="36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A28" w:rsidRPr="006343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E6A66" w:rsidRDefault="00EE6A66">
      <w:pPr>
        <w:rPr>
          <w:rFonts w:ascii="Times New Roman" w:hAnsi="Times New Roman" w:cs="Times New Roman"/>
          <w:sz w:val="24"/>
          <w:szCs w:val="24"/>
        </w:rPr>
      </w:pPr>
    </w:p>
    <w:p w:rsidR="00634319" w:rsidRDefault="00634319">
      <w:pPr>
        <w:rPr>
          <w:rFonts w:ascii="Times New Roman" w:hAnsi="Times New Roman" w:cs="Times New Roman"/>
          <w:sz w:val="24"/>
          <w:szCs w:val="24"/>
        </w:rPr>
      </w:pPr>
    </w:p>
    <w:p w:rsidR="00634319" w:rsidRDefault="00634319">
      <w:pPr>
        <w:rPr>
          <w:rFonts w:ascii="Times New Roman" w:hAnsi="Times New Roman" w:cs="Times New Roman"/>
          <w:sz w:val="24"/>
          <w:szCs w:val="24"/>
        </w:rPr>
      </w:pPr>
    </w:p>
    <w:p w:rsidR="00634319" w:rsidRDefault="00634319">
      <w:pPr>
        <w:rPr>
          <w:rFonts w:ascii="Times New Roman" w:hAnsi="Times New Roman" w:cs="Times New Roman"/>
          <w:sz w:val="24"/>
          <w:szCs w:val="24"/>
        </w:rPr>
      </w:pPr>
    </w:p>
    <w:p w:rsidR="00634319" w:rsidRPr="0055568F" w:rsidRDefault="00634319" w:rsidP="00634319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 науки РД </w:t>
      </w:r>
    </w:p>
    <w:p w:rsidR="00634319" w:rsidRPr="0055568F" w:rsidRDefault="00634319" w:rsidP="00634319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ГКОУ РД «</w:t>
      </w:r>
      <w:proofErr w:type="spellStart"/>
      <w:r w:rsidRPr="0055568F">
        <w:rPr>
          <w:rFonts w:ascii="Times New Roman" w:hAnsi="Times New Roman" w:cs="Times New Roman"/>
          <w:sz w:val="28"/>
          <w:szCs w:val="28"/>
        </w:rPr>
        <w:t>Кизлярская</w:t>
      </w:r>
      <w:proofErr w:type="spellEnd"/>
      <w:r w:rsidRPr="0055568F">
        <w:rPr>
          <w:rFonts w:ascii="Times New Roman" w:hAnsi="Times New Roman" w:cs="Times New Roman"/>
          <w:sz w:val="28"/>
          <w:szCs w:val="28"/>
        </w:rPr>
        <w:t xml:space="preserve"> гимназия-интернат «Культура мира»</w:t>
      </w:r>
    </w:p>
    <w:p w:rsidR="00634319" w:rsidRPr="0055568F" w:rsidRDefault="00634319" w:rsidP="00634319">
      <w:pPr>
        <w:rPr>
          <w:rFonts w:ascii="Times New Roman" w:hAnsi="Times New Roman" w:cs="Times New Roman"/>
          <w:sz w:val="28"/>
          <w:szCs w:val="28"/>
        </w:rPr>
      </w:pPr>
    </w:p>
    <w:p w:rsidR="00634319" w:rsidRPr="0055568F" w:rsidRDefault="00634319" w:rsidP="00634319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</w:p>
    <w:p w:rsidR="00634319" w:rsidRDefault="00634319" w:rsidP="00634319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В 2 «а» классе</w:t>
      </w:r>
    </w:p>
    <w:p w:rsidR="00634319" w:rsidRPr="00634319" w:rsidRDefault="00634319" w:rsidP="00634319">
      <w:pPr>
        <w:spacing w:before="33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4319">
        <w:rPr>
          <w:rFonts w:ascii="Times New Roman" w:hAnsi="Times New Roman" w:cs="Times New Roman"/>
          <w:sz w:val="28"/>
          <w:szCs w:val="28"/>
        </w:rPr>
        <w:t xml:space="preserve"> </w:t>
      </w:r>
      <w:r w:rsidRPr="0055568F">
        <w:rPr>
          <w:rFonts w:ascii="Times New Roman" w:hAnsi="Times New Roman" w:cs="Times New Roman"/>
          <w:sz w:val="28"/>
          <w:szCs w:val="28"/>
        </w:rPr>
        <w:t xml:space="preserve">На тему: </w:t>
      </w:r>
    </w:p>
    <w:p w:rsidR="00634319" w:rsidRPr="0055568F" w:rsidRDefault="00634319" w:rsidP="00634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1734"/>
            <wp:effectExtent l="19050" t="0" r="3175" b="0"/>
            <wp:docPr id="4" name="Рисунок 4" descr="C:\Users\1\Desktop\Новая папка (7)\pamjatka_po_p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7)\pamjatka_po_pd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19" w:rsidRDefault="00634319" w:rsidP="00634319">
      <w:pPr>
        <w:rPr>
          <w:rFonts w:ascii="Times New Roman" w:hAnsi="Times New Roman" w:cs="Times New Roman"/>
          <w:sz w:val="28"/>
          <w:szCs w:val="28"/>
        </w:rPr>
      </w:pPr>
    </w:p>
    <w:p w:rsidR="00634319" w:rsidRPr="0055568F" w:rsidRDefault="00634319" w:rsidP="00634319">
      <w:pPr>
        <w:rPr>
          <w:rFonts w:ascii="Times New Roman" w:hAnsi="Times New Roman" w:cs="Times New Roman"/>
          <w:sz w:val="28"/>
          <w:szCs w:val="28"/>
        </w:rPr>
      </w:pPr>
    </w:p>
    <w:p w:rsidR="00634319" w:rsidRPr="0055568F" w:rsidRDefault="00634319" w:rsidP="00634319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634319" w:rsidRPr="0055568F" w:rsidRDefault="00634319" w:rsidP="00634319">
      <w:pPr>
        <w:tabs>
          <w:tab w:val="left" w:pos="766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55568F">
        <w:rPr>
          <w:rFonts w:ascii="Times New Roman" w:hAnsi="Times New Roman" w:cs="Times New Roman"/>
          <w:sz w:val="28"/>
          <w:szCs w:val="28"/>
        </w:rPr>
        <w:t>Султанбегова</w:t>
      </w:r>
      <w:proofErr w:type="spellEnd"/>
      <w:r w:rsidRPr="0055568F">
        <w:rPr>
          <w:rFonts w:ascii="Times New Roman" w:hAnsi="Times New Roman" w:cs="Times New Roman"/>
          <w:sz w:val="28"/>
          <w:szCs w:val="28"/>
        </w:rPr>
        <w:t xml:space="preserve"> Э.М</w:t>
      </w:r>
    </w:p>
    <w:p w:rsidR="00634319" w:rsidRDefault="00634319" w:rsidP="00634319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34319" w:rsidRDefault="00634319" w:rsidP="00634319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34319" w:rsidRPr="0055568F" w:rsidRDefault="00634319" w:rsidP="00634319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34319" w:rsidRPr="00634319" w:rsidRDefault="00634319" w:rsidP="00634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Кизляр 2020г</w:t>
      </w:r>
    </w:p>
    <w:sectPr w:rsidR="00634319" w:rsidRPr="00634319" w:rsidSect="00EE6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75A28"/>
    <w:rsid w:val="0006428F"/>
    <w:rsid w:val="005A6977"/>
    <w:rsid w:val="005C1E5A"/>
    <w:rsid w:val="00634319"/>
    <w:rsid w:val="00775A28"/>
    <w:rsid w:val="00EE6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5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5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1217</Words>
  <Characters>6938</Characters>
  <Application>Microsoft Office Word</Application>
  <DocSecurity>0</DocSecurity>
  <Lines>57</Lines>
  <Paragraphs>16</Paragraphs>
  <ScaleCrop>false</ScaleCrop>
  <Company/>
  <LinksUpToDate>false</LinksUpToDate>
  <CharactersWithSpaces>8139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2020-03-19T14:29:00Z</dcterms:created>
  <dcterms:modified xsi:type="dcterms:W3CDTF">2020-03-20T12:28:00Z</dcterms:modified>
</cp:coreProperties>
</file>