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51" w:rsidRPr="00A77C86" w:rsidRDefault="00A77C86" w:rsidP="00A77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7C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7FEB4D" wp14:editId="4372A18B">
            <wp:extent cx="6590600" cy="9326880"/>
            <wp:effectExtent l="0" t="0" r="1270" b="7620"/>
            <wp:docPr id="1" name="Рисунок 1" descr="C:\Users\Admin\Desktop\антитеррор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нтитеррор\IMG_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410" cy="933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lastRenderedPageBreak/>
        <w:t xml:space="preserve">- повседневное руководство деятельностью системы предупреждения и ликвидации ЧС учреждения; </w:t>
      </w:r>
    </w:p>
    <w:p w:rsid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t>- разработка и осуществление мероприятий по предупреждению ЧС и уменьшению ущерба от их возможных последствий, обеспечению устойчивого функционирования организации при возникновении ЧС;</w:t>
      </w:r>
    </w:p>
    <w:p w:rsid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t xml:space="preserve"> - разработка и своевременная корректировка в необходимых случаях Плана действий по предупреждению и ликвидации ЧС на территории </w:t>
      </w:r>
      <w:r w:rsidR="00352A47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C040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t>- создание фондов финансовых и материально-технических ресурсов для проведения профилактических мероприятий, оснащения формирований и обеспечения средствами защиты персонала и неработающего населения, ликвидации ЧС и оказания помощи пострадавшим;</w:t>
      </w:r>
    </w:p>
    <w:p w:rsid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t xml:space="preserve"> - организация и руководство подготовкой членов комиссии, формирований, персонала и учащихся к действиям в ЧС; </w:t>
      </w:r>
    </w:p>
    <w:p w:rsid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t>- руководство действиями членов комиссии, формирований, персонала и учащихся при угрозе, возникновении и ликвидации ЧС в соответствии с инструкцией по действиям по предупреждению и ликвидации ЧС.</w:t>
      </w:r>
    </w:p>
    <w:p w:rsid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t xml:space="preserve"> 1.4. Комиссия является основным органом управления объектовой системы предупреждения и ликвидации ЧС и комплектуется работниками </w:t>
      </w:r>
      <w:r w:rsidR="00352A47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C04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t xml:space="preserve">1.5. Решения объектовой КЧС и ПБ, принятые в пределах ее компетенции, являются обязательными для выполнения всеми должностными лицами </w:t>
      </w:r>
      <w:r w:rsidR="00352A47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C04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t xml:space="preserve">1.6. В целях обмена информацией об угрозе возникновения, при возникновении ЧС, а также в процессе ликвидации чрезвычайной ситуации КЧС и ПБ учреждения в установленном порядке взаимодействует (представляет донесения) с вышестоящими КЧС и ПБ и, при необходимости, административными органами округа и общественными организациями. </w:t>
      </w:r>
    </w:p>
    <w:p w:rsidR="00352A47" w:rsidRP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2A47">
        <w:rPr>
          <w:rFonts w:ascii="Times New Roman" w:hAnsi="Times New Roman" w:cs="Times New Roman"/>
          <w:b/>
          <w:i/>
          <w:sz w:val="28"/>
          <w:szCs w:val="28"/>
        </w:rPr>
        <w:t xml:space="preserve">2. Основные задачи и права комиссии </w:t>
      </w:r>
    </w:p>
    <w:p w:rsid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t xml:space="preserve">2.1. Комиссия в пределах своей компетенции имеет право: </w:t>
      </w:r>
    </w:p>
    <w:p w:rsid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t xml:space="preserve">- принимать решения, обязательные для исполнения персоналом, формированиями ГО организации и воспитанников; </w:t>
      </w:r>
    </w:p>
    <w:p w:rsid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t xml:space="preserve">- привлекать формирования, технические и транспортные средства учреждения для ликвидации последствий ЧС; </w:t>
      </w:r>
    </w:p>
    <w:p w:rsid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t xml:space="preserve">- устанавливать, при необходимости, особый режим работы и поведения в зоне чрезвычайной ситуации; </w:t>
      </w:r>
    </w:p>
    <w:p w:rsid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t xml:space="preserve">- разрабатывать предложения по установлению на территории учреждения, в соответствии со сложившейся обстановкой, режимы функционирования объектового звена. </w:t>
      </w:r>
    </w:p>
    <w:p w:rsid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t xml:space="preserve">- разрабатывать предложения по приостановке функционирования учреждения при непосредственной угрозе возникновения ЧС. </w:t>
      </w:r>
    </w:p>
    <w:p w:rsidR="00352A47" w:rsidRP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2A47">
        <w:rPr>
          <w:rFonts w:ascii="Times New Roman" w:hAnsi="Times New Roman" w:cs="Times New Roman"/>
          <w:b/>
          <w:i/>
          <w:sz w:val="28"/>
          <w:szCs w:val="28"/>
        </w:rPr>
        <w:t xml:space="preserve">3. Организация работы КЧС и ПБ </w:t>
      </w:r>
    </w:p>
    <w:p w:rsid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t xml:space="preserve">3.1. Деятельность КЧС и ПБ организуется в соответствии с годовым (месячным) планом работы. Заседания проводятся один раз в квартал, внеплановые заседания </w:t>
      </w:r>
      <w:r w:rsidRPr="00C04051">
        <w:rPr>
          <w:rFonts w:ascii="Times New Roman" w:hAnsi="Times New Roman" w:cs="Times New Roman"/>
          <w:sz w:val="28"/>
          <w:szCs w:val="28"/>
        </w:rPr>
        <w:lastRenderedPageBreak/>
        <w:t xml:space="preserve">- по решению председателя КЧС и ПБ. В период между заседаниями решения принимаются председателем и доводятся до всего состава КЧС и ПБ или в виде поручений - отдельным ее членам. </w:t>
      </w:r>
    </w:p>
    <w:p w:rsid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t xml:space="preserve">3.2. Распределение обязанностей в КЧС и ПБ осуществляется председателем и оформляется в виде функциональных обязанностей лиц, специально уполномоченных решать задачи в области ГОЧС. </w:t>
      </w:r>
    </w:p>
    <w:p w:rsidR="00352A47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t xml:space="preserve">3.3. Оповещение членов КЧС и ПБ при угрозе или возникновении ЧС (с получением сигнала, распоряжения) осуществляется секретарем по распоряжению председателя КЧС и ПБ или его заместителя. </w:t>
      </w:r>
    </w:p>
    <w:p w:rsidR="0075714C" w:rsidRPr="00C04051" w:rsidRDefault="004077B0" w:rsidP="00C040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051">
        <w:rPr>
          <w:rFonts w:ascii="Times New Roman" w:hAnsi="Times New Roman" w:cs="Times New Roman"/>
          <w:sz w:val="28"/>
          <w:szCs w:val="28"/>
        </w:rPr>
        <w:t>3.4. При угрозе или возникновении ЧС комиссия размещается в кабинете первого руководителя, при угрозе химического заражения территории организации КЧС и ПБ развертывает работу в месте, указанном в предварительном распоряжении председателя КЧС и ПБ.</w:t>
      </w:r>
    </w:p>
    <w:sectPr w:rsidR="0075714C" w:rsidRPr="00C04051" w:rsidSect="00A77C86">
      <w:footerReference w:type="default" r:id="rId7"/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2C2" w:rsidRDefault="00EB02C2" w:rsidP="00C04051">
      <w:pPr>
        <w:spacing w:after="0" w:line="240" w:lineRule="auto"/>
      </w:pPr>
      <w:r>
        <w:separator/>
      </w:r>
    </w:p>
  </w:endnote>
  <w:endnote w:type="continuationSeparator" w:id="0">
    <w:p w:rsidR="00EB02C2" w:rsidRDefault="00EB02C2" w:rsidP="00C0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978334"/>
      <w:docPartObj>
        <w:docPartGallery w:val="Page Numbers (Bottom of Page)"/>
        <w:docPartUnique/>
      </w:docPartObj>
    </w:sdtPr>
    <w:sdtEndPr/>
    <w:sdtContent>
      <w:p w:rsidR="00C04051" w:rsidRDefault="00C040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755">
          <w:rPr>
            <w:noProof/>
          </w:rPr>
          <w:t>2</w:t>
        </w:r>
        <w:r>
          <w:fldChar w:fldCharType="end"/>
        </w:r>
      </w:p>
    </w:sdtContent>
  </w:sdt>
  <w:p w:rsidR="00C04051" w:rsidRDefault="00C040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2C2" w:rsidRDefault="00EB02C2" w:rsidP="00C04051">
      <w:pPr>
        <w:spacing w:after="0" w:line="240" w:lineRule="auto"/>
      </w:pPr>
      <w:r>
        <w:separator/>
      </w:r>
    </w:p>
  </w:footnote>
  <w:footnote w:type="continuationSeparator" w:id="0">
    <w:p w:rsidR="00EB02C2" w:rsidRDefault="00EB02C2" w:rsidP="00C040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/Cce+8LTcA6xg1yaSJmqsZ9lnxWDEgO6+27FlN0XuCGhywBeNR77xqGZs4cNgTKwXfj1mhu+b4IsrEO04a1+A==" w:salt="n3lIDVEQ9b8bnaP66ZeRS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D5"/>
    <w:rsid w:val="00352A47"/>
    <w:rsid w:val="004077B0"/>
    <w:rsid w:val="005C19D5"/>
    <w:rsid w:val="00622F58"/>
    <w:rsid w:val="00677837"/>
    <w:rsid w:val="006C0755"/>
    <w:rsid w:val="0075714C"/>
    <w:rsid w:val="00A77C86"/>
    <w:rsid w:val="00C04051"/>
    <w:rsid w:val="00EB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7840A-3C14-4506-8E5A-2B713A56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051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C04051"/>
    <w:pPr>
      <w:widowControl w:val="0"/>
      <w:autoSpaceDE w:val="0"/>
      <w:autoSpaceDN w:val="0"/>
      <w:spacing w:before="30" w:after="0" w:line="240" w:lineRule="auto"/>
      <w:ind w:left="274" w:firstLine="900"/>
      <w:jc w:val="both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C04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4051"/>
  </w:style>
  <w:style w:type="paragraph" w:styleId="a7">
    <w:name w:val="footer"/>
    <w:basedOn w:val="a"/>
    <w:link w:val="a8"/>
    <w:uiPriority w:val="99"/>
    <w:unhideWhenUsed/>
    <w:rsid w:val="00C04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490</Words>
  <Characters>2799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2021-03-08T11:25:00Z</dcterms:created>
  <dcterms:modified xsi:type="dcterms:W3CDTF">2022-06-29T08:11:00Z</dcterms:modified>
</cp:coreProperties>
</file>